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7184" w14:textId="3CB647EC" w:rsidR="00B27304" w:rsidRDefault="00F11EED" w:rsidP="00C403CA">
      <w:pPr>
        <w:widowControl w:val="0"/>
        <w:spacing w:after="0"/>
        <w:jc w:val="center"/>
        <w:rPr>
          <w:rFonts w:ascii="Garamond" w:hAnsi="Garamond"/>
          <w:b/>
          <w:sz w:val="44"/>
          <w:szCs w:val="48"/>
        </w:rPr>
      </w:pPr>
      <w:r>
        <w:rPr>
          <w:rFonts w:ascii="Garamond" w:hAnsi="Garamond"/>
          <w:b/>
          <w:sz w:val="44"/>
          <w:szCs w:val="48"/>
        </w:rPr>
        <w:t xml:space="preserve">Bulletin </w:t>
      </w:r>
      <w:r w:rsidR="00E710C1">
        <w:rPr>
          <w:rFonts w:ascii="Garamond" w:hAnsi="Garamond"/>
          <w:b/>
          <w:sz w:val="44"/>
          <w:szCs w:val="48"/>
        </w:rPr>
        <w:t>d’information</w:t>
      </w:r>
    </w:p>
    <w:p w14:paraId="208DE780" w14:textId="5B1E71F2" w:rsidR="00E710C1" w:rsidRDefault="00E710C1" w:rsidP="00C403CA">
      <w:pPr>
        <w:widowControl w:val="0"/>
        <w:spacing w:after="0"/>
        <w:jc w:val="center"/>
        <w:rPr>
          <w:rFonts w:ascii="Garamond" w:hAnsi="Garamond"/>
          <w:bCs/>
          <w:szCs w:val="24"/>
        </w:rPr>
      </w:pPr>
      <w:r w:rsidRPr="00E710C1">
        <w:rPr>
          <w:rFonts w:ascii="Garamond" w:hAnsi="Garamond"/>
          <w:bCs/>
          <w:szCs w:val="24"/>
        </w:rPr>
        <w:t>(</w:t>
      </w:r>
      <w:proofErr w:type="gramStart"/>
      <w:r w:rsidRPr="00E710C1">
        <w:rPr>
          <w:rFonts w:ascii="Garamond" w:hAnsi="Garamond"/>
          <w:bCs/>
          <w:szCs w:val="24"/>
        </w:rPr>
        <w:t>pour</w:t>
      </w:r>
      <w:proofErr w:type="gramEnd"/>
      <w:r w:rsidRPr="00E710C1">
        <w:rPr>
          <w:rFonts w:ascii="Garamond" w:hAnsi="Garamond"/>
          <w:bCs/>
          <w:szCs w:val="24"/>
        </w:rPr>
        <w:t xml:space="preserve"> feuillet paroissial, site web, page Facebook, etc.)</w:t>
      </w:r>
    </w:p>
    <w:p w14:paraId="3A0643EE" w14:textId="77777777" w:rsidR="00E710C1" w:rsidRPr="00E710C1" w:rsidRDefault="00E710C1" w:rsidP="00C403CA">
      <w:pPr>
        <w:widowControl w:val="0"/>
        <w:spacing w:after="0"/>
        <w:jc w:val="center"/>
        <w:rPr>
          <w:rFonts w:ascii="Garamond" w:hAnsi="Garamond"/>
          <w:bCs/>
          <w:szCs w:val="24"/>
        </w:rPr>
      </w:pPr>
    </w:p>
    <w:p w14:paraId="3D69B456" w14:textId="5897AB4A" w:rsidR="00B33A1B" w:rsidRDefault="00305F2D" w:rsidP="00C403CA">
      <w:pPr>
        <w:widowControl w:val="0"/>
        <w:spacing w:after="0"/>
        <w:jc w:val="center"/>
        <w:rPr>
          <w:rFonts w:ascii="Garamond" w:hAnsi="Garamond"/>
          <w:bCs/>
          <w:i/>
          <w:iCs/>
          <w:color w:val="000000" w:themeColor="text1"/>
          <w:sz w:val="36"/>
          <w:szCs w:val="40"/>
        </w:rPr>
      </w:pPr>
      <w:r w:rsidRPr="00CD4600">
        <w:rPr>
          <w:rFonts w:ascii="Garamond" w:hAnsi="Garamond"/>
          <w:bCs/>
          <w:color w:val="000000" w:themeColor="text1"/>
          <w:sz w:val="36"/>
          <w:szCs w:val="40"/>
        </w:rPr>
        <w:t>J</w:t>
      </w:r>
      <w:r w:rsidR="00C76057" w:rsidRPr="00CD4600">
        <w:rPr>
          <w:rFonts w:ascii="Garamond" w:hAnsi="Garamond"/>
          <w:bCs/>
          <w:color w:val="000000" w:themeColor="text1"/>
          <w:sz w:val="36"/>
          <w:szCs w:val="40"/>
        </w:rPr>
        <w:t xml:space="preserve">ournée </w:t>
      </w:r>
      <w:r w:rsidR="003A0A3D" w:rsidRPr="003A0A3D">
        <w:rPr>
          <w:rFonts w:ascii="Garamond" w:hAnsi="Garamond"/>
          <w:bCs/>
          <w:i/>
          <w:iCs/>
          <w:color w:val="000000" w:themeColor="text1"/>
          <w:sz w:val="36"/>
          <w:szCs w:val="40"/>
        </w:rPr>
        <w:t xml:space="preserve">Pro </w:t>
      </w:r>
      <w:proofErr w:type="spellStart"/>
      <w:r w:rsidR="003A0A3D" w:rsidRPr="003A0A3D">
        <w:rPr>
          <w:rFonts w:ascii="Garamond" w:hAnsi="Garamond"/>
          <w:bCs/>
          <w:i/>
          <w:iCs/>
          <w:color w:val="000000" w:themeColor="text1"/>
          <w:sz w:val="36"/>
          <w:szCs w:val="40"/>
        </w:rPr>
        <w:t>Orantibus</w:t>
      </w:r>
      <w:proofErr w:type="spellEnd"/>
    </w:p>
    <w:p w14:paraId="4D932D9E" w14:textId="37B2DB5C" w:rsidR="003A0A3D" w:rsidRPr="003A0A3D" w:rsidRDefault="003A0A3D" w:rsidP="00C403CA">
      <w:pPr>
        <w:widowControl w:val="0"/>
        <w:spacing w:after="0"/>
        <w:jc w:val="center"/>
        <w:rPr>
          <w:rFonts w:ascii="Garamond" w:hAnsi="Garamond"/>
          <w:bCs/>
          <w:color w:val="000000" w:themeColor="text1"/>
          <w:sz w:val="36"/>
          <w:szCs w:val="40"/>
        </w:rPr>
      </w:pPr>
      <w:r>
        <w:rPr>
          <w:rFonts w:ascii="Garamond" w:hAnsi="Garamond"/>
          <w:bCs/>
          <w:color w:val="000000" w:themeColor="text1"/>
          <w:sz w:val="36"/>
          <w:szCs w:val="40"/>
        </w:rPr>
        <w:t>Journée de la vie contemplative</w:t>
      </w:r>
    </w:p>
    <w:p w14:paraId="1B3829DA" w14:textId="7B2B463B" w:rsidR="00305F2D" w:rsidRPr="00CD4600" w:rsidRDefault="00305F2D" w:rsidP="00C403CA">
      <w:pPr>
        <w:widowControl w:val="0"/>
        <w:spacing w:after="0"/>
        <w:jc w:val="center"/>
        <w:rPr>
          <w:rFonts w:ascii="Garamond" w:hAnsi="Garamond"/>
          <w:bCs/>
          <w:color w:val="000000" w:themeColor="text1"/>
          <w:sz w:val="36"/>
          <w:szCs w:val="40"/>
        </w:rPr>
      </w:pPr>
      <w:r w:rsidRPr="00CD4600">
        <w:rPr>
          <w:rFonts w:ascii="Garamond" w:hAnsi="Garamond"/>
          <w:bCs/>
          <w:color w:val="000000" w:themeColor="text1"/>
          <w:sz w:val="36"/>
          <w:szCs w:val="40"/>
        </w:rPr>
        <w:t>2</w:t>
      </w:r>
      <w:r w:rsidR="003A0A3D">
        <w:rPr>
          <w:rFonts w:ascii="Garamond" w:hAnsi="Garamond"/>
          <w:bCs/>
          <w:color w:val="000000" w:themeColor="text1"/>
          <w:sz w:val="36"/>
          <w:szCs w:val="40"/>
        </w:rPr>
        <w:t>1</w:t>
      </w:r>
      <w:r w:rsidRPr="00CD4600">
        <w:rPr>
          <w:rFonts w:ascii="Garamond" w:hAnsi="Garamond"/>
          <w:bCs/>
          <w:color w:val="000000" w:themeColor="text1"/>
          <w:sz w:val="36"/>
          <w:szCs w:val="40"/>
        </w:rPr>
        <w:t xml:space="preserve"> </w:t>
      </w:r>
      <w:r w:rsidR="003A0A3D">
        <w:rPr>
          <w:rFonts w:ascii="Garamond" w:hAnsi="Garamond"/>
          <w:bCs/>
          <w:color w:val="000000" w:themeColor="text1"/>
          <w:sz w:val="36"/>
          <w:szCs w:val="40"/>
        </w:rPr>
        <w:t>novembre</w:t>
      </w:r>
    </w:p>
    <w:p w14:paraId="54AA452B" w14:textId="77777777" w:rsidR="00B57EAD" w:rsidRPr="004776AD" w:rsidRDefault="00B57EAD" w:rsidP="00C25F03">
      <w:pPr>
        <w:spacing w:after="0"/>
        <w:jc w:val="both"/>
        <w:rPr>
          <w:rFonts w:ascii="Arial" w:hAnsi="Arial" w:cs="Arial"/>
        </w:rPr>
      </w:pPr>
    </w:p>
    <w:p w14:paraId="1D89A15C" w14:textId="0038AE78" w:rsidR="00976D5E" w:rsidRDefault="00046DF0" w:rsidP="004776AD">
      <w:pPr>
        <w:jc w:val="both"/>
        <w:rPr>
          <w:rFonts w:ascii="Arial" w:hAnsi="Arial" w:cs="Arial"/>
        </w:rPr>
      </w:pPr>
      <w:r>
        <w:rPr>
          <w:rFonts w:ascii="Arial" w:hAnsi="Arial" w:cs="Arial"/>
        </w:rPr>
        <w:t xml:space="preserve">Le pape Pie XII fixa la Journée </w:t>
      </w:r>
      <w:r w:rsidRPr="000419DF">
        <w:rPr>
          <w:rFonts w:ascii="Arial" w:hAnsi="Arial" w:cs="Arial"/>
          <w:i/>
          <w:iCs/>
        </w:rPr>
        <w:t xml:space="preserve">Pro </w:t>
      </w:r>
      <w:proofErr w:type="spellStart"/>
      <w:r w:rsidRPr="000419DF">
        <w:rPr>
          <w:rFonts w:ascii="Arial" w:hAnsi="Arial" w:cs="Arial"/>
          <w:i/>
          <w:iCs/>
        </w:rPr>
        <w:t>Orantibus</w:t>
      </w:r>
      <w:proofErr w:type="spellEnd"/>
      <w:r>
        <w:rPr>
          <w:rFonts w:ascii="Arial" w:hAnsi="Arial" w:cs="Arial"/>
        </w:rPr>
        <w:t xml:space="preserve"> au 21 novembre </w:t>
      </w:r>
      <w:r w:rsidR="00976D5E">
        <w:rPr>
          <w:rFonts w:ascii="Arial" w:hAnsi="Arial" w:cs="Arial"/>
        </w:rPr>
        <w:t>à partir de</w:t>
      </w:r>
      <w:r>
        <w:rPr>
          <w:rFonts w:ascii="Arial" w:hAnsi="Arial" w:cs="Arial"/>
        </w:rPr>
        <w:t xml:space="preserve"> 1953 </w:t>
      </w:r>
      <w:r w:rsidR="00976D5E">
        <w:rPr>
          <w:rFonts w:ascii="Arial" w:hAnsi="Arial" w:cs="Arial"/>
        </w:rPr>
        <w:t>à l’occasion</w:t>
      </w:r>
      <w:r>
        <w:rPr>
          <w:rFonts w:ascii="Arial" w:hAnsi="Arial" w:cs="Arial"/>
        </w:rPr>
        <w:t xml:space="preserve"> de la Présentation de la Bienheureuse Vierge Marie</w:t>
      </w:r>
      <w:r w:rsidR="000419DF">
        <w:rPr>
          <w:rFonts w:ascii="Arial" w:hAnsi="Arial" w:cs="Arial"/>
        </w:rPr>
        <w:t xml:space="preserve">. </w:t>
      </w:r>
      <w:r w:rsidR="00976D5E">
        <w:rPr>
          <w:rFonts w:ascii="Arial" w:hAnsi="Arial" w:cs="Arial"/>
        </w:rPr>
        <w:t>À l’origine, le pape souhaitait que les chrétiens prient et viennent en aide matérielle aux communautés monastiques en difficulté financière.</w:t>
      </w:r>
    </w:p>
    <w:p w14:paraId="1989E49F" w14:textId="0EEBD8C2" w:rsidR="00976D5E" w:rsidRDefault="00976D5E" w:rsidP="004776AD">
      <w:pPr>
        <w:jc w:val="both"/>
        <w:rPr>
          <w:rFonts w:ascii="Arial" w:hAnsi="Arial" w:cs="Arial"/>
        </w:rPr>
      </w:pPr>
      <w:r>
        <w:rPr>
          <w:rFonts w:ascii="Arial" w:hAnsi="Arial" w:cs="Arial"/>
        </w:rPr>
        <w:t>Aujourd’hui, nous profitons de l</w:t>
      </w:r>
      <w:r w:rsidR="00867521">
        <w:rPr>
          <w:rFonts w:ascii="Arial" w:hAnsi="Arial" w:cs="Arial"/>
        </w:rPr>
        <w:t>a</w:t>
      </w:r>
      <w:r>
        <w:rPr>
          <w:rFonts w:ascii="Arial" w:hAnsi="Arial" w:cs="Arial"/>
        </w:rPr>
        <w:t xml:space="preserve"> Journée </w:t>
      </w:r>
      <w:r w:rsidRPr="00DE532D">
        <w:rPr>
          <w:rFonts w:ascii="Arial" w:hAnsi="Arial" w:cs="Arial"/>
          <w:i/>
          <w:iCs/>
        </w:rPr>
        <w:t xml:space="preserve">Pro </w:t>
      </w:r>
      <w:proofErr w:type="spellStart"/>
      <w:r w:rsidRPr="00DE532D">
        <w:rPr>
          <w:rFonts w:ascii="Arial" w:hAnsi="Arial" w:cs="Arial"/>
          <w:i/>
          <w:iCs/>
        </w:rPr>
        <w:t>Orantibus</w:t>
      </w:r>
      <w:proofErr w:type="spellEnd"/>
      <w:r>
        <w:rPr>
          <w:rFonts w:ascii="Arial" w:hAnsi="Arial" w:cs="Arial"/>
        </w:rPr>
        <w:t xml:space="preserve"> </w:t>
      </w:r>
      <w:r w:rsidR="00DE532D">
        <w:rPr>
          <w:rFonts w:ascii="Arial" w:hAnsi="Arial" w:cs="Arial"/>
        </w:rPr>
        <w:t xml:space="preserve">(qui signifient </w:t>
      </w:r>
      <w:r w:rsidR="00DE532D" w:rsidRPr="00DE532D">
        <w:rPr>
          <w:rFonts w:ascii="Arial" w:hAnsi="Arial" w:cs="Arial"/>
        </w:rPr>
        <w:t>« </w:t>
      </w:r>
      <w:r w:rsidR="00DE532D">
        <w:rPr>
          <w:rFonts w:ascii="Arial" w:hAnsi="Arial" w:cs="Arial"/>
        </w:rPr>
        <w:t>pour ceux qui prient</w:t>
      </w:r>
      <w:r w:rsidR="00DE532D" w:rsidRPr="00DE532D">
        <w:rPr>
          <w:rFonts w:ascii="Arial" w:hAnsi="Arial" w:cs="Arial"/>
        </w:rPr>
        <w:t> »</w:t>
      </w:r>
      <w:r w:rsidR="00DE532D">
        <w:rPr>
          <w:rFonts w:ascii="Arial" w:hAnsi="Arial" w:cs="Arial"/>
        </w:rPr>
        <w:t xml:space="preserve">) pour prier pour les communautés de vie contemplative de partout dans le monde. Ces moines et moniales (moines au féminin) prient pour nous toute l’année. C’est bien de prier pour eux et elles en cette Journée qui leur est dédiée. </w:t>
      </w:r>
      <w:r w:rsidR="00A2140F">
        <w:rPr>
          <w:rFonts w:ascii="Arial" w:hAnsi="Arial" w:cs="Arial"/>
        </w:rPr>
        <w:t>Cela est une bonne occasion pour les remercier pour tout le bien qu’ils et elles apportent dans nos vies par une visite, un appel téléphonique, une carte ou un petit mot par courriel.</w:t>
      </w:r>
      <w:r w:rsidR="00F95AA5">
        <w:rPr>
          <w:rFonts w:ascii="Arial" w:hAnsi="Arial" w:cs="Arial"/>
        </w:rPr>
        <w:t xml:space="preserve"> C’est aussi un moment approprié pour oser interpeller des jeunes à suivre le Christ dans cette forme d’engagement radical.</w:t>
      </w:r>
    </w:p>
    <w:p w14:paraId="45505DD4" w14:textId="602CF1D5" w:rsidR="00A2140F" w:rsidRDefault="00401AB5" w:rsidP="004776AD">
      <w:pPr>
        <w:jc w:val="both"/>
        <w:rPr>
          <w:rFonts w:ascii="Arial" w:hAnsi="Arial" w:cs="Arial"/>
        </w:rPr>
      </w:pPr>
      <w:r>
        <w:rPr>
          <w:rFonts w:ascii="Arial" w:hAnsi="Arial" w:cs="Arial"/>
        </w:rPr>
        <w:t>Les moines et moniales consacrent leur vie à Dieu au sein de leur communauté dans un monastère</w:t>
      </w:r>
      <w:r w:rsidR="00F95AA5">
        <w:rPr>
          <w:rFonts w:ascii="Arial" w:hAnsi="Arial" w:cs="Arial"/>
        </w:rPr>
        <w:t xml:space="preserve"> (ou abbaye ou couvent)</w:t>
      </w:r>
      <w:r>
        <w:rPr>
          <w:rFonts w:ascii="Arial" w:hAnsi="Arial" w:cs="Arial"/>
        </w:rPr>
        <w:t>. Une grande partie de leur journée est dédiée à la louange du Seigneur dans la prière. Ils passent aussi du temps pour le travail (accueil des pèlerins, agriculture, art sacré, etc.) afin d’assurer des revenus pour la communauté. Ils prennent du temps de repos et mènent une vie équilibrée.</w:t>
      </w:r>
      <w:r w:rsidR="00F95AA5">
        <w:rPr>
          <w:rFonts w:ascii="Arial" w:hAnsi="Arial" w:cs="Arial"/>
        </w:rPr>
        <w:t xml:space="preserve"> Plusieurs prononcent des vœux de chasteté, de pauvreté et d’obéissance</w:t>
      </w:r>
      <w:r w:rsidR="00C25F03">
        <w:rPr>
          <w:rFonts w:ascii="Arial" w:hAnsi="Arial" w:cs="Arial"/>
        </w:rPr>
        <w:t xml:space="preserve"> </w:t>
      </w:r>
      <w:r w:rsidR="00F95AA5">
        <w:rPr>
          <w:rFonts w:ascii="Arial" w:hAnsi="Arial" w:cs="Arial"/>
        </w:rPr>
        <w:t>(selon les Constitutions de leur communauté</w:t>
      </w:r>
      <w:r w:rsidR="00867521">
        <w:rPr>
          <w:rFonts w:ascii="Arial" w:hAnsi="Arial" w:cs="Arial"/>
        </w:rPr>
        <w:t xml:space="preserve"> cloîtrée</w:t>
      </w:r>
      <w:r w:rsidR="00F95AA5">
        <w:rPr>
          <w:rFonts w:ascii="Arial" w:hAnsi="Arial" w:cs="Arial"/>
        </w:rPr>
        <w:t>).</w:t>
      </w:r>
    </w:p>
    <w:p w14:paraId="6D7B86C0" w14:textId="500EF7A5" w:rsidR="00401AB5" w:rsidRDefault="00401AB5" w:rsidP="004776AD">
      <w:pPr>
        <w:jc w:val="both"/>
        <w:rPr>
          <w:rFonts w:ascii="Arial" w:hAnsi="Arial" w:cs="Arial"/>
        </w:rPr>
      </w:pPr>
      <w:r>
        <w:rPr>
          <w:rFonts w:ascii="Arial" w:hAnsi="Arial" w:cs="Arial"/>
        </w:rPr>
        <w:t xml:space="preserve">Généralement situés en retrait, les monastères sont très recherchés par nos contemporains comme ils sont reconnus comme des lieux de silence, de prière, de beauté et d’hospitalité. </w:t>
      </w:r>
    </w:p>
    <w:p w14:paraId="693F4749" w14:textId="02D68AF2" w:rsidR="00401AB5" w:rsidRDefault="00401AB5" w:rsidP="004776AD">
      <w:pPr>
        <w:jc w:val="both"/>
        <w:rPr>
          <w:rFonts w:ascii="Arial" w:hAnsi="Arial" w:cs="Arial"/>
        </w:rPr>
      </w:pPr>
      <w:r>
        <w:rPr>
          <w:rFonts w:ascii="Arial" w:hAnsi="Arial" w:cs="Arial"/>
        </w:rPr>
        <w:t>Bien que les communautés de vie contemplative vivent avec la clôture (espace réservé aux moines ou moniales exclusivement), leurs membres restent informés des</w:t>
      </w:r>
      <w:r w:rsidR="00F95AA5">
        <w:rPr>
          <w:rFonts w:ascii="Arial" w:hAnsi="Arial" w:cs="Arial"/>
        </w:rPr>
        <w:t xml:space="preserve"> dernières</w:t>
      </w:r>
      <w:r>
        <w:rPr>
          <w:rFonts w:ascii="Arial" w:hAnsi="Arial" w:cs="Arial"/>
        </w:rPr>
        <w:t xml:space="preserve"> actualités par les médias. Ils sont des hommes et des femmes bien de leur temps : plusieurs sont branchés sur les réseaux sociaux pour communiquer leurs œuvres et </w:t>
      </w:r>
      <w:r w:rsidR="00F95AA5">
        <w:rPr>
          <w:rFonts w:ascii="Arial" w:hAnsi="Arial" w:cs="Arial"/>
        </w:rPr>
        <w:t>rappellent l’importance de mettre Dieu au cœur de nos vies.</w:t>
      </w:r>
    </w:p>
    <w:p w14:paraId="02918AF9" w14:textId="66D7B08B" w:rsidR="004776AD" w:rsidRPr="004776AD" w:rsidRDefault="004776AD" w:rsidP="004776AD">
      <w:pPr>
        <w:jc w:val="both"/>
        <w:rPr>
          <w:rStyle w:val="Lienhypertexte"/>
          <w:rFonts w:ascii="Arial" w:hAnsi="Arial" w:cs="Arial"/>
        </w:rPr>
      </w:pPr>
      <w:r w:rsidRPr="00BF0234">
        <w:rPr>
          <w:rFonts w:ascii="Arial" w:hAnsi="Arial" w:cs="Arial"/>
        </w:rPr>
        <w:t xml:space="preserve">Si vous souhaitez plus d’information sur la vie </w:t>
      </w:r>
      <w:r w:rsidR="00C25F03">
        <w:rPr>
          <w:rFonts w:ascii="Arial" w:hAnsi="Arial" w:cs="Arial"/>
        </w:rPr>
        <w:t>contemplative</w:t>
      </w:r>
      <w:r w:rsidRPr="00BF0234">
        <w:rPr>
          <w:rFonts w:ascii="Arial" w:hAnsi="Arial" w:cs="Arial"/>
        </w:rPr>
        <w:t xml:space="preserve">, vous pouvez contacter le responsable des vocations </w:t>
      </w:r>
      <w:r w:rsidR="002108A7">
        <w:rPr>
          <w:rFonts w:ascii="Arial" w:hAnsi="Arial" w:cs="Arial"/>
        </w:rPr>
        <w:t xml:space="preserve">de </w:t>
      </w:r>
      <w:r w:rsidR="00C25F03">
        <w:rPr>
          <w:rFonts w:ascii="Arial" w:hAnsi="Arial" w:cs="Arial"/>
        </w:rPr>
        <w:t xml:space="preserve">la communauté </w:t>
      </w:r>
      <w:r w:rsidRPr="00BF0234">
        <w:rPr>
          <w:rFonts w:ascii="Arial" w:hAnsi="Arial" w:cs="Arial"/>
        </w:rPr>
        <w:t xml:space="preserve">au XXX-XXX-XXXX ou le </w:t>
      </w:r>
      <w:r w:rsidR="00A46582">
        <w:rPr>
          <w:rFonts w:ascii="Arial" w:hAnsi="Arial" w:cs="Arial"/>
        </w:rPr>
        <w:t>Carrefour intervocationnel</w:t>
      </w:r>
      <w:r w:rsidRPr="00BF0234">
        <w:rPr>
          <w:rFonts w:ascii="Arial" w:hAnsi="Arial" w:cs="Arial"/>
        </w:rPr>
        <w:t xml:space="preserve"> au 514-271-5659 / </w:t>
      </w:r>
      <w:hyperlink r:id="rId7" w:history="1">
        <w:r w:rsidR="00A46582">
          <w:rPr>
            <w:rStyle w:val="Lienhypertexte"/>
            <w:rFonts w:ascii="Arial" w:hAnsi="Arial" w:cs="Arial"/>
          </w:rPr>
          <w:t>www.carrefourintervocationnel.ca</w:t>
        </w:r>
      </w:hyperlink>
    </w:p>
    <w:p w14:paraId="5A4EE9E0" w14:textId="5C89D8D1" w:rsidR="00AE09C8" w:rsidRPr="002108A7" w:rsidRDefault="002108A7" w:rsidP="00C403CA">
      <w:pPr>
        <w:jc w:val="both"/>
        <w:rPr>
          <w:rStyle w:val="Lienhypertexte"/>
          <w:rFonts w:ascii="Arial" w:hAnsi="Arial" w:cs="Arial"/>
          <w:i/>
          <w:iCs/>
          <w:color w:val="auto"/>
          <w:u w:val="none"/>
        </w:rPr>
      </w:pPr>
      <w:r w:rsidRPr="002108A7">
        <w:rPr>
          <w:rStyle w:val="Lienhypertexte"/>
          <w:rFonts w:ascii="Arial" w:hAnsi="Arial" w:cs="Arial"/>
          <w:i/>
          <w:iCs/>
          <w:color w:val="auto"/>
          <w:u w:val="none"/>
        </w:rPr>
        <w:t>*N’hésitez pas à adapter ce message pour votre réalité communautaire et ecclésiale</w:t>
      </w:r>
    </w:p>
    <w:sectPr w:rsidR="00AE09C8" w:rsidRPr="002108A7" w:rsidSect="00CD46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E8E3" w14:textId="77777777" w:rsidR="002E0140" w:rsidRDefault="002E0140" w:rsidP="00EB7906">
      <w:pPr>
        <w:spacing w:after="0" w:line="240" w:lineRule="auto"/>
      </w:pPr>
      <w:r>
        <w:separator/>
      </w:r>
    </w:p>
  </w:endnote>
  <w:endnote w:type="continuationSeparator" w:id="0">
    <w:p w14:paraId="247B437B" w14:textId="77777777" w:rsidR="002E0140" w:rsidRDefault="002E0140" w:rsidP="00EB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altName w:val="LuzSans-Book"/>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33EC" w14:textId="77777777" w:rsidR="00491623" w:rsidRDefault="004916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CE82" w14:textId="0020C69B" w:rsidR="00A46582" w:rsidRPr="00B01ADC" w:rsidRDefault="00A46582" w:rsidP="00A46582">
    <w:pPr>
      <w:pStyle w:val="Pieddepage"/>
      <w:pBdr>
        <w:top w:val="single" w:sz="4" w:space="1" w:color="auto"/>
      </w:pBdr>
      <w:jc w:val="center"/>
      <w:rPr>
        <w:rFonts w:ascii="Garamond" w:hAnsi="Garamond" w:cs="Arial"/>
        <w:sz w:val="20"/>
      </w:rPr>
    </w:pPr>
    <w:bookmarkStart w:id="2" w:name="_Hlk46236526"/>
    <w:bookmarkStart w:id="3" w:name="_Hlk46236527"/>
    <w:bookmarkStart w:id="4" w:name="_Hlk61527553"/>
    <w:bookmarkStart w:id="5" w:name="_Hlk61527554"/>
    <w:bookmarkStart w:id="6" w:name="_Hlk117764822"/>
    <w:bookmarkStart w:id="7" w:name="_Hlk117764823"/>
    <w:r w:rsidRPr="00B01ADC">
      <w:rPr>
        <w:rFonts w:ascii="Garamond" w:hAnsi="Garamond" w:cs="Arial"/>
        <w:sz w:val="20"/>
      </w:rPr>
      <w:t xml:space="preserve">180, place Juge-Desnoyers, bureau 1003, Laval </w:t>
    </w:r>
    <w:r w:rsidR="00491623">
      <w:rPr>
        <w:rFonts w:ascii="Garamond" w:hAnsi="Garamond" w:cs="Arial"/>
        <w:sz w:val="20"/>
      </w:rPr>
      <w:t>(</w:t>
    </w:r>
    <w:proofErr w:type="gramStart"/>
    <w:r w:rsidR="00491623">
      <w:rPr>
        <w:rFonts w:ascii="Garamond" w:hAnsi="Garamond" w:cs="Arial"/>
        <w:sz w:val="20"/>
      </w:rPr>
      <w:t>Québec)</w:t>
    </w:r>
    <w:r w:rsidRPr="00B01ADC">
      <w:rPr>
        <w:rFonts w:ascii="Garamond" w:hAnsi="Garamond" w:cs="Arial"/>
        <w:sz w:val="20"/>
      </w:rPr>
      <w:t xml:space="preserve">  H</w:t>
    </w:r>
    <w:proofErr w:type="gramEnd"/>
    <w:r w:rsidRPr="00B01ADC">
      <w:rPr>
        <w:rFonts w:ascii="Garamond" w:hAnsi="Garamond" w:cs="Arial"/>
        <w:sz w:val="20"/>
      </w:rPr>
      <w:t>7G 1A4</w:t>
    </w:r>
  </w:p>
  <w:p w14:paraId="4FF625E5" w14:textId="77777777" w:rsidR="00A46582" w:rsidRPr="00B01ADC" w:rsidRDefault="00A46582" w:rsidP="00A46582">
    <w:pPr>
      <w:pStyle w:val="Pieddepage"/>
      <w:jc w:val="center"/>
      <w:rPr>
        <w:rFonts w:ascii="Garamond" w:hAnsi="Garamond" w:cs="Arial"/>
        <w:sz w:val="20"/>
      </w:rPr>
    </w:pPr>
    <w:r w:rsidRPr="00B01ADC">
      <w:rPr>
        <w:rFonts w:ascii="Garamond" w:hAnsi="Garamond" w:cs="Arial"/>
        <w:sz w:val="20"/>
      </w:rPr>
      <w:t xml:space="preserve">514-271-5659 </w:t>
    </w:r>
    <w:r w:rsidRPr="00B01ADC">
      <w:rPr>
        <w:rFonts w:ascii="Garamond" w:hAnsi="Garamond" w:cs="Arial"/>
      </w:rPr>
      <w:t xml:space="preserve"> </w:t>
    </w:r>
    <w:hyperlink r:id="rId1" w:history="1">
      <w:r w:rsidRPr="00B01ADC">
        <w:rPr>
          <w:rStyle w:val="Lienhypertexte"/>
          <w:rFonts w:ascii="Garamond" w:hAnsi="Garamond" w:cs="Arial"/>
          <w:sz w:val="20"/>
        </w:rPr>
        <w:t>info@carrefourintervocationnel.ca</w:t>
      </w:r>
    </w:hyperlink>
  </w:p>
  <w:p w14:paraId="7D7830E9" w14:textId="37F143D4" w:rsidR="0084767F" w:rsidRPr="00A46582" w:rsidRDefault="00A46582" w:rsidP="00A46582">
    <w:pPr>
      <w:pStyle w:val="Pieddepage"/>
      <w:jc w:val="center"/>
      <w:rPr>
        <w:rFonts w:ascii="Garamond" w:hAnsi="Garamond" w:cs="Arial"/>
        <w:noProof/>
        <w:color w:val="0000FF" w:themeColor="hyperlink"/>
        <w:sz w:val="20"/>
        <w:u w:val="single"/>
      </w:rPr>
    </w:pPr>
    <w:hyperlink r:id="rId2" w:history="1">
      <w:r w:rsidRPr="00B01ADC">
        <w:rPr>
          <w:rStyle w:val="Lienhypertexte"/>
          <w:rFonts w:ascii="Garamond" w:hAnsi="Garamond" w:cs="Arial"/>
          <w:sz w:val="20"/>
        </w:rPr>
        <w:t>www.carrefourintervocationnel.ca</w:t>
      </w:r>
    </w:hyperlink>
    <w:r w:rsidRPr="00B01ADC">
      <w:rPr>
        <w:rFonts w:ascii="Garamond" w:hAnsi="Garamond" w:cs="Arial"/>
        <w:sz w:val="20"/>
      </w:rPr>
      <w:t xml:space="preserve"> </w:t>
    </w:r>
    <w:r w:rsidRPr="00B01ADC">
      <w:rPr>
        <w:rFonts w:ascii="Garamond" w:hAnsi="Garamond" w:cs="Arial"/>
        <w:noProof/>
        <w:lang w:eastAsia="fr-CA"/>
      </w:rPr>
      <w:drawing>
        <wp:anchor distT="0" distB="0" distL="114300" distR="114300" simplePos="0" relativeHeight="251676672" behindDoc="0" locked="0" layoutInCell="1" allowOverlap="1" wp14:anchorId="199C5FC5" wp14:editId="1F12BCF2">
          <wp:simplePos x="0" y="0"/>
          <wp:positionH relativeFrom="column">
            <wp:posOffset>5100955</wp:posOffset>
          </wp:positionH>
          <wp:positionV relativeFrom="paragraph">
            <wp:posOffset>5048885</wp:posOffset>
          </wp:positionV>
          <wp:extent cx="219075" cy="219075"/>
          <wp:effectExtent l="0" t="0" r="0" b="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Pr="00B01ADC">
      <w:rPr>
        <w:rFonts w:ascii="Garamond" w:hAnsi="Garamond" w:cs="Arial"/>
        <w:noProof/>
        <w:lang w:eastAsia="fr-CA"/>
      </w:rPr>
      <w:drawing>
        <wp:anchor distT="0" distB="0" distL="114300" distR="114300" simplePos="0" relativeHeight="251677696" behindDoc="0" locked="0" layoutInCell="1" allowOverlap="1" wp14:anchorId="2CE7421E" wp14:editId="3EE04733">
          <wp:simplePos x="0" y="0"/>
          <wp:positionH relativeFrom="column">
            <wp:posOffset>5100955</wp:posOffset>
          </wp:positionH>
          <wp:positionV relativeFrom="paragraph">
            <wp:posOffset>5048885</wp:posOffset>
          </wp:positionV>
          <wp:extent cx="219075" cy="219075"/>
          <wp:effectExtent l="0" t="0" r="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Pr="00B01ADC">
      <w:rPr>
        <w:rFonts w:ascii="Garamond" w:hAnsi="Garamond" w:cs="Arial"/>
        <w:sz w:val="20"/>
      </w:rPr>
      <w:t xml:space="preserve"> </w:t>
    </w:r>
    <w:r w:rsidRPr="00B01ADC">
      <w:rPr>
        <w:rFonts w:ascii="Garamond" w:hAnsi="Garamond" w:cs="Arial"/>
        <w:noProof/>
      </w:rPr>
      <w:drawing>
        <wp:inline distT="0" distB="0" distL="0" distR="0" wp14:anchorId="3D184240" wp14:editId="66B2591B">
          <wp:extent cx="108000" cy="10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01ADC">
      <w:rPr>
        <w:rFonts w:ascii="Garamond" w:hAnsi="Garamond" w:cs="Arial"/>
        <w:sz w:val="20"/>
      </w:rPr>
      <w:t xml:space="preserve">  </w:t>
    </w:r>
    <w:r w:rsidRPr="00B01ADC">
      <w:rPr>
        <w:rFonts w:ascii="Garamond" w:hAnsi="Garamond" w:cs="Arial"/>
        <w:noProof/>
        <w:color w:val="0000FF"/>
        <w:sz w:val="20"/>
      </w:rPr>
      <w:drawing>
        <wp:inline distT="0" distB="0" distL="0" distR="0" wp14:anchorId="63114210" wp14:editId="2820572D">
          <wp:extent cx="148500" cy="108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a:extLst>
                      <a:ext uri="{28A0092B-C50C-407E-A947-70E740481C1C}">
                        <a14:useLocalDpi xmlns:a14="http://schemas.microsoft.com/office/drawing/2010/main" val="0"/>
                      </a:ext>
                    </a:extLst>
                  </a:blip>
                  <a:stretch>
                    <a:fillRect/>
                  </a:stretch>
                </pic:blipFill>
                <pic:spPr>
                  <a:xfrm>
                    <a:off x="0" y="0"/>
                    <a:ext cx="148500" cy="108000"/>
                  </a:xfrm>
                  <a:prstGeom prst="rect">
                    <a:avLst/>
                  </a:prstGeom>
                </pic:spPr>
              </pic:pic>
            </a:graphicData>
          </a:graphic>
        </wp:inline>
      </w:drawing>
    </w:r>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44" w14:textId="77777777" w:rsidR="00491623" w:rsidRDefault="004916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13E3" w14:textId="77777777" w:rsidR="002E0140" w:rsidRDefault="002E0140" w:rsidP="00EB7906">
      <w:pPr>
        <w:spacing w:after="0" w:line="240" w:lineRule="auto"/>
      </w:pPr>
      <w:r>
        <w:separator/>
      </w:r>
    </w:p>
  </w:footnote>
  <w:footnote w:type="continuationSeparator" w:id="0">
    <w:p w14:paraId="3BDAFA30" w14:textId="77777777" w:rsidR="002E0140" w:rsidRDefault="002E0140" w:rsidP="00EB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C2EF" w14:textId="77777777" w:rsidR="00491623" w:rsidRDefault="004916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BD3C" w14:textId="43793FDF" w:rsidR="00A46582" w:rsidRPr="00163272" w:rsidRDefault="00A46582" w:rsidP="00A46582">
    <w:pPr>
      <w:spacing w:after="0"/>
      <w:jc w:val="right"/>
      <w:rPr>
        <w:rFonts w:ascii="Gotham Light" w:hAnsi="Gotham Light"/>
        <w:color w:val="199DD9"/>
        <w:sz w:val="28"/>
      </w:rPr>
    </w:pPr>
    <w:bookmarkStart w:id="0" w:name="_Hlk117764796"/>
    <w:bookmarkStart w:id="1" w:name="_Hlk117764797"/>
    <w:r w:rsidRPr="00163272">
      <w:rPr>
        <w:rFonts w:ascii="Gotham Light" w:hAnsi="Gotham Light"/>
        <w:noProof/>
        <w:color w:val="199DD9"/>
      </w:rPr>
      <w:drawing>
        <wp:anchor distT="0" distB="0" distL="114300" distR="114300" simplePos="0" relativeHeight="251674624" behindDoc="0" locked="0" layoutInCell="1" allowOverlap="1" wp14:anchorId="5D1F7BDE" wp14:editId="45254FF5">
          <wp:simplePos x="0" y="0"/>
          <wp:positionH relativeFrom="column">
            <wp:posOffset>19050</wp:posOffset>
          </wp:positionH>
          <wp:positionV relativeFrom="paragraph">
            <wp:posOffset>3810</wp:posOffset>
          </wp:positionV>
          <wp:extent cx="2174875" cy="8274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2174875" cy="827405"/>
                  </a:xfrm>
                  <a:prstGeom prst="rect">
                    <a:avLst/>
                  </a:prstGeom>
                </pic:spPr>
              </pic:pic>
            </a:graphicData>
          </a:graphic>
          <wp14:sizeRelH relativeFrom="page">
            <wp14:pctWidth>0</wp14:pctWidth>
          </wp14:sizeRelH>
          <wp14:sizeRelV relativeFrom="page">
            <wp14:pctHeight>0</wp14:pctHeight>
          </wp14:sizeRelV>
        </wp:anchor>
      </w:drawing>
    </w:r>
    <w:r w:rsidRPr="00163272">
      <w:rPr>
        <w:rFonts w:ascii="Gotham Light" w:hAnsi="Gotham Light"/>
        <w:color w:val="199DD9"/>
        <w:sz w:val="28"/>
      </w:rPr>
      <w:t>Fraterniser</w:t>
    </w:r>
  </w:p>
  <w:p w14:paraId="06548C67" w14:textId="77777777" w:rsidR="00A46582" w:rsidRPr="00163272" w:rsidRDefault="00A46582" w:rsidP="00A46582">
    <w:pPr>
      <w:spacing w:after="0"/>
      <w:jc w:val="right"/>
      <w:rPr>
        <w:rFonts w:ascii="Gotham Light" w:hAnsi="Gotham Light"/>
        <w:color w:val="199DD9"/>
        <w:sz w:val="10"/>
      </w:rPr>
    </w:pPr>
  </w:p>
  <w:p w14:paraId="749B0A94" w14:textId="77777777" w:rsidR="00A46582" w:rsidRPr="00163272" w:rsidRDefault="00A46582" w:rsidP="00A46582">
    <w:pPr>
      <w:pStyle w:val="Titre1"/>
      <w:jc w:val="right"/>
      <w:rPr>
        <w:rFonts w:ascii="Gotham Light" w:hAnsi="Gotham Light"/>
        <w:color w:val="199DD9"/>
        <w:sz w:val="28"/>
      </w:rPr>
    </w:pPr>
    <w:r w:rsidRPr="00163272">
      <w:rPr>
        <w:rFonts w:ascii="Gotham Light" w:hAnsi="Gotham Light"/>
        <w:color w:val="199DD9"/>
        <w:sz w:val="28"/>
      </w:rPr>
      <w:t>Partager</w:t>
    </w:r>
  </w:p>
  <w:p w14:paraId="7AF1D4AF" w14:textId="77777777" w:rsidR="00A46582" w:rsidRPr="00163272" w:rsidRDefault="00A46582" w:rsidP="00A46582">
    <w:pPr>
      <w:spacing w:after="0"/>
      <w:jc w:val="right"/>
      <w:rPr>
        <w:rFonts w:ascii="Gotham Light" w:hAnsi="Gotham Light"/>
        <w:color w:val="199DD9"/>
        <w:sz w:val="10"/>
      </w:rPr>
    </w:pPr>
  </w:p>
  <w:p w14:paraId="2A7946C5" w14:textId="77777777" w:rsidR="00A46582" w:rsidRPr="00163272" w:rsidRDefault="00A46582" w:rsidP="00A46582">
    <w:pPr>
      <w:pStyle w:val="Titre1"/>
      <w:jc w:val="right"/>
      <w:rPr>
        <w:rFonts w:ascii="Gotham Light" w:hAnsi="Gotham Light"/>
        <w:color w:val="199DD9"/>
        <w:sz w:val="28"/>
      </w:rPr>
    </w:pPr>
    <w:r w:rsidRPr="00163272">
      <w:rPr>
        <w:rFonts w:ascii="Gotham Light" w:hAnsi="Gotham Light"/>
        <w:color w:val="199DD9"/>
        <w:sz w:val="28"/>
      </w:rPr>
      <w:t>Réseauter</w:t>
    </w:r>
  </w:p>
  <w:bookmarkEnd w:id="0"/>
  <w:bookmarkEnd w:id="1"/>
  <w:p w14:paraId="38BC9383" w14:textId="77777777" w:rsidR="00190A7F" w:rsidRPr="00A46582" w:rsidRDefault="00190A7F" w:rsidP="00A465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84D6" w14:textId="77777777" w:rsidR="00491623" w:rsidRDefault="004916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1B"/>
    <w:rsid w:val="000143A8"/>
    <w:rsid w:val="0003517D"/>
    <w:rsid w:val="000419DF"/>
    <w:rsid w:val="00046DF0"/>
    <w:rsid w:val="00054BA5"/>
    <w:rsid w:val="000914CA"/>
    <w:rsid w:val="000A4303"/>
    <w:rsid w:val="000B5CFD"/>
    <w:rsid w:val="000B73B9"/>
    <w:rsid w:val="000B7C95"/>
    <w:rsid w:val="000D04FF"/>
    <w:rsid w:val="000E07B8"/>
    <w:rsid w:val="00190A7F"/>
    <w:rsid w:val="00190ADF"/>
    <w:rsid w:val="001A7BAE"/>
    <w:rsid w:val="001B3382"/>
    <w:rsid w:val="001B3B9E"/>
    <w:rsid w:val="001F1BAA"/>
    <w:rsid w:val="002108A7"/>
    <w:rsid w:val="00242D8C"/>
    <w:rsid w:val="00256DFE"/>
    <w:rsid w:val="002642F6"/>
    <w:rsid w:val="002B6191"/>
    <w:rsid w:val="002D010D"/>
    <w:rsid w:val="002D0AC8"/>
    <w:rsid w:val="002E0140"/>
    <w:rsid w:val="002E592D"/>
    <w:rsid w:val="00305F2D"/>
    <w:rsid w:val="00313F03"/>
    <w:rsid w:val="003263C5"/>
    <w:rsid w:val="003336A4"/>
    <w:rsid w:val="00333CAF"/>
    <w:rsid w:val="0033485A"/>
    <w:rsid w:val="00375B4F"/>
    <w:rsid w:val="00391854"/>
    <w:rsid w:val="003A0A3D"/>
    <w:rsid w:val="003C1FD2"/>
    <w:rsid w:val="003E348B"/>
    <w:rsid w:val="0040098A"/>
    <w:rsid w:val="00401AB5"/>
    <w:rsid w:val="00401AFD"/>
    <w:rsid w:val="0044362E"/>
    <w:rsid w:val="00450A46"/>
    <w:rsid w:val="004776AD"/>
    <w:rsid w:val="00491623"/>
    <w:rsid w:val="0049256D"/>
    <w:rsid w:val="004A34E8"/>
    <w:rsid w:val="004D2CFB"/>
    <w:rsid w:val="004E2583"/>
    <w:rsid w:val="004F68A0"/>
    <w:rsid w:val="004F7CC9"/>
    <w:rsid w:val="00506A4E"/>
    <w:rsid w:val="00507F9D"/>
    <w:rsid w:val="00526C19"/>
    <w:rsid w:val="00533D17"/>
    <w:rsid w:val="00562C91"/>
    <w:rsid w:val="00563A9C"/>
    <w:rsid w:val="00566129"/>
    <w:rsid w:val="005859D8"/>
    <w:rsid w:val="00591A73"/>
    <w:rsid w:val="005A391B"/>
    <w:rsid w:val="005B4EBE"/>
    <w:rsid w:val="005B77D3"/>
    <w:rsid w:val="005E2A2F"/>
    <w:rsid w:val="005E33A8"/>
    <w:rsid w:val="005E6509"/>
    <w:rsid w:val="005F1E84"/>
    <w:rsid w:val="006541CB"/>
    <w:rsid w:val="00676A4E"/>
    <w:rsid w:val="006865FB"/>
    <w:rsid w:val="006E6CA8"/>
    <w:rsid w:val="00700891"/>
    <w:rsid w:val="007238E1"/>
    <w:rsid w:val="0074248B"/>
    <w:rsid w:val="0074354E"/>
    <w:rsid w:val="007466F7"/>
    <w:rsid w:val="007505F2"/>
    <w:rsid w:val="0075367C"/>
    <w:rsid w:val="00773D59"/>
    <w:rsid w:val="007757D4"/>
    <w:rsid w:val="007A7A7C"/>
    <w:rsid w:val="007C0BCE"/>
    <w:rsid w:val="007E3F6F"/>
    <w:rsid w:val="008066C4"/>
    <w:rsid w:val="008069FC"/>
    <w:rsid w:val="008075D0"/>
    <w:rsid w:val="00807BD0"/>
    <w:rsid w:val="00825DFC"/>
    <w:rsid w:val="0083258D"/>
    <w:rsid w:val="0084767F"/>
    <w:rsid w:val="00861D40"/>
    <w:rsid w:val="00867521"/>
    <w:rsid w:val="0088630F"/>
    <w:rsid w:val="00887B16"/>
    <w:rsid w:val="008E1854"/>
    <w:rsid w:val="0090296F"/>
    <w:rsid w:val="00911D9D"/>
    <w:rsid w:val="00933E0E"/>
    <w:rsid w:val="00935E5A"/>
    <w:rsid w:val="0094071D"/>
    <w:rsid w:val="009422D0"/>
    <w:rsid w:val="00946275"/>
    <w:rsid w:val="00956D66"/>
    <w:rsid w:val="0097570F"/>
    <w:rsid w:val="00976D5E"/>
    <w:rsid w:val="009B06DA"/>
    <w:rsid w:val="009C119E"/>
    <w:rsid w:val="00A10131"/>
    <w:rsid w:val="00A2140F"/>
    <w:rsid w:val="00A40BFC"/>
    <w:rsid w:val="00A46582"/>
    <w:rsid w:val="00A54D03"/>
    <w:rsid w:val="00A55F4E"/>
    <w:rsid w:val="00A6262D"/>
    <w:rsid w:val="00A67441"/>
    <w:rsid w:val="00A9487A"/>
    <w:rsid w:val="00AB04DD"/>
    <w:rsid w:val="00AC2B01"/>
    <w:rsid w:val="00AD7B4E"/>
    <w:rsid w:val="00AE03C7"/>
    <w:rsid w:val="00AE09C8"/>
    <w:rsid w:val="00AE6678"/>
    <w:rsid w:val="00B13402"/>
    <w:rsid w:val="00B17751"/>
    <w:rsid w:val="00B179CC"/>
    <w:rsid w:val="00B27304"/>
    <w:rsid w:val="00B33A1B"/>
    <w:rsid w:val="00B57EAD"/>
    <w:rsid w:val="00B74041"/>
    <w:rsid w:val="00B840B3"/>
    <w:rsid w:val="00BA235B"/>
    <w:rsid w:val="00BC24D0"/>
    <w:rsid w:val="00BC6290"/>
    <w:rsid w:val="00BC64A1"/>
    <w:rsid w:val="00BE34CA"/>
    <w:rsid w:val="00BF0234"/>
    <w:rsid w:val="00C17606"/>
    <w:rsid w:val="00C23F08"/>
    <w:rsid w:val="00C25F03"/>
    <w:rsid w:val="00C403CA"/>
    <w:rsid w:val="00C724B8"/>
    <w:rsid w:val="00C76057"/>
    <w:rsid w:val="00C76CA7"/>
    <w:rsid w:val="00C87043"/>
    <w:rsid w:val="00C94BD6"/>
    <w:rsid w:val="00C972DC"/>
    <w:rsid w:val="00CA463E"/>
    <w:rsid w:val="00CD4600"/>
    <w:rsid w:val="00CD7F01"/>
    <w:rsid w:val="00CE09BE"/>
    <w:rsid w:val="00CE1F91"/>
    <w:rsid w:val="00D11632"/>
    <w:rsid w:val="00D3144D"/>
    <w:rsid w:val="00D34691"/>
    <w:rsid w:val="00D62477"/>
    <w:rsid w:val="00D938B4"/>
    <w:rsid w:val="00D96C5B"/>
    <w:rsid w:val="00DB5649"/>
    <w:rsid w:val="00DC66AA"/>
    <w:rsid w:val="00DC7C2B"/>
    <w:rsid w:val="00DD3CC0"/>
    <w:rsid w:val="00DE532D"/>
    <w:rsid w:val="00DE7F1F"/>
    <w:rsid w:val="00E11523"/>
    <w:rsid w:val="00E14D57"/>
    <w:rsid w:val="00E2205D"/>
    <w:rsid w:val="00E30E7C"/>
    <w:rsid w:val="00E43A70"/>
    <w:rsid w:val="00E57B79"/>
    <w:rsid w:val="00E710C1"/>
    <w:rsid w:val="00E97877"/>
    <w:rsid w:val="00EB7906"/>
    <w:rsid w:val="00EB7D03"/>
    <w:rsid w:val="00EC1AE3"/>
    <w:rsid w:val="00ED136E"/>
    <w:rsid w:val="00F0253F"/>
    <w:rsid w:val="00F04C11"/>
    <w:rsid w:val="00F11EED"/>
    <w:rsid w:val="00F1382A"/>
    <w:rsid w:val="00F246C2"/>
    <w:rsid w:val="00F50ACA"/>
    <w:rsid w:val="00F53A8E"/>
    <w:rsid w:val="00F55E94"/>
    <w:rsid w:val="00F65DA5"/>
    <w:rsid w:val="00F94C1D"/>
    <w:rsid w:val="00F95AA5"/>
    <w:rsid w:val="00FA2D02"/>
    <w:rsid w:val="00FC0638"/>
    <w:rsid w:val="00FD58C7"/>
    <w:rsid w:val="00FF05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09F13"/>
  <w15:docId w15:val="{9376BCDE-7BD7-44AF-89AF-B0CFC57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91"/>
  </w:style>
  <w:style w:type="paragraph" w:styleId="Titre1">
    <w:name w:val="heading 1"/>
    <w:basedOn w:val="Normal"/>
    <w:next w:val="Normal"/>
    <w:link w:val="Titre1Car"/>
    <w:uiPriority w:val="9"/>
    <w:qFormat/>
    <w:rsid w:val="00190A7F"/>
    <w:pPr>
      <w:spacing w:after="0"/>
      <w:jc w:val="center"/>
      <w:outlineLvl w:val="0"/>
    </w:pPr>
    <w:rPr>
      <w:rFonts w:ascii="Times New Roman" w:eastAsia="Times New Roman" w:hAnsi="Times New Roman" w:cs="Times New Roman"/>
      <w:b/>
      <w:color w:val="4D8E08"/>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33A1B"/>
    <w:pPr>
      <w:autoSpaceDE w:val="0"/>
      <w:autoSpaceDN w:val="0"/>
      <w:adjustRightInd w:val="0"/>
      <w:spacing w:after="0" w:line="240" w:lineRule="auto"/>
    </w:pPr>
    <w:rPr>
      <w:rFonts w:ascii="Rockwell Extra Bold" w:hAnsi="Rockwell Extra Bold" w:cs="Rockwell Extra Bold"/>
      <w:color w:val="000000"/>
      <w:sz w:val="24"/>
      <w:szCs w:val="24"/>
    </w:rPr>
  </w:style>
  <w:style w:type="paragraph" w:styleId="Textedebulles">
    <w:name w:val="Balloon Text"/>
    <w:basedOn w:val="Normal"/>
    <w:link w:val="TextedebullesCar"/>
    <w:uiPriority w:val="99"/>
    <w:semiHidden/>
    <w:unhideWhenUsed/>
    <w:rsid w:val="00B33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A1B"/>
    <w:rPr>
      <w:rFonts w:ascii="Tahoma" w:hAnsi="Tahoma" w:cs="Tahoma"/>
      <w:sz w:val="16"/>
      <w:szCs w:val="16"/>
    </w:rPr>
  </w:style>
  <w:style w:type="paragraph" w:styleId="En-tte">
    <w:name w:val="header"/>
    <w:basedOn w:val="Normal"/>
    <w:link w:val="En-tteCar"/>
    <w:unhideWhenUsed/>
    <w:rsid w:val="00EB7906"/>
    <w:pPr>
      <w:tabs>
        <w:tab w:val="center" w:pos="4320"/>
        <w:tab w:val="right" w:pos="8640"/>
      </w:tabs>
      <w:spacing w:after="0" w:line="240" w:lineRule="auto"/>
    </w:pPr>
  </w:style>
  <w:style w:type="character" w:customStyle="1" w:styleId="En-tteCar">
    <w:name w:val="En-tête Car"/>
    <w:basedOn w:val="Policepardfaut"/>
    <w:link w:val="En-tte"/>
    <w:rsid w:val="00EB7906"/>
  </w:style>
  <w:style w:type="paragraph" w:styleId="Pieddepage">
    <w:name w:val="footer"/>
    <w:basedOn w:val="Normal"/>
    <w:link w:val="PieddepageCar"/>
    <w:uiPriority w:val="99"/>
    <w:unhideWhenUsed/>
    <w:rsid w:val="00EB79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7906"/>
  </w:style>
  <w:style w:type="table" w:styleId="Grilledutableau">
    <w:name w:val="Table Grid"/>
    <w:basedOn w:val="TableauNormal"/>
    <w:uiPriority w:val="59"/>
    <w:rsid w:val="0001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7304"/>
    <w:rPr>
      <w:color w:val="0000FF" w:themeColor="hyperlink"/>
      <w:u w:val="single"/>
    </w:rPr>
  </w:style>
  <w:style w:type="character" w:customStyle="1" w:styleId="Titre1Car">
    <w:name w:val="Titre 1 Car"/>
    <w:basedOn w:val="Policepardfaut"/>
    <w:link w:val="Titre1"/>
    <w:uiPriority w:val="9"/>
    <w:rsid w:val="00190A7F"/>
    <w:rPr>
      <w:rFonts w:ascii="Times New Roman" w:eastAsia="Times New Roman" w:hAnsi="Times New Roman" w:cs="Times New Roman"/>
      <w:b/>
      <w:color w:val="4D8E08"/>
      <w:sz w:val="36"/>
      <w:szCs w:val="36"/>
      <w:lang w:eastAsia="fr-FR"/>
    </w:rPr>
  </w:style>
  <w:style w:type="character" w:styleId="Mentionnonrsolue">
    <w:name w:val="Unresolved Mention"/>
    <w:basedOn w:val="Policepardfaut"/>
    <w:uiPriority w:val="99"/>
    <w:semiHidden/>
    <w:unhideWhenUsed/>
    <w:rsid w:val="0084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rrefourintervocationnel.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arrefourintervocationnel.ca" TargetMode="External"/><Relationship Id="rId1" Type="http://schemas.openxmlformats.org/officeDocument/2006/relationships/hyperlink" Target="mailto:info@carrefourintervocationnel.ca"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E6AF-7000-4413-924E-703EB7E2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2157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Carrefour intervocationnel</dc:creator>
  <cp:lastModifiedBy>François Daoust</cp:lastModifiedBy>
  <cp:revision>4</cp:revision>
  <cp:lastPrinted>2022-10-27T16:01:00Z</cp:lastPrinted>
  <dcterms:created xsi:type="dcterms:W3CDTF">2022-10-27T15:59:00Z</dcterms:created>
  <dcterms:modified xsi:type="dcterms:W3CDTF">2022-10-27T17:43:00Z</dcterms:modified>
</cp:coreProperties>
</file>